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757" w:rsidRPr="00A4037D" w:rsidRDefault="00BD4757" w:rsidP="00F457A2">
      <w:pPr>
        <w:shd w:val="clear" w:color="auto" w:fill="FFFFFF"/>
        <w:spacing w:after="0" w:line="240" w:lineRule="auto"/>
        <w:jc w:val="center"/>
        <w:outlineLvl w:val="1"/>
        <w:rPr>
          <w:rFonts w:ascii="Times New Roman" w:hAnsi="Times New Roman" w:cs="Times New Roman"/>
          <w:b/>
          <w:sz w:val="28"/>
          <w:szCs w:val="28"/>
          <w:lang w:val="kk-KZ"/>
        </w:rPr>
      </w:pPr>
    </w:p>
    <w:p w:rsidR="000C0F8F" w:rsidRDefault="000C0F8F" w:rsidP="00904012">
      <w:pPr>
        <w:shd w:val="clear" w:color="auto" w:fill="FFFFFF"/>
        <w:spacing w:after="0" w:line="240" w:lineRule="auto"/>
        <w:jc w:val="center"/>
        <w:outlineLvl w:val="1"/>
        <w:rPr>
          <w:rFonts w:ascii="Times New Roman" w:hAnsi="Times New Roman" w:cs="Times New Roman"/>
          <w:b/>
          <w:sz w:val="28"/>
          <w:szCs w:val="28"/>
        </w:rPr>
      </w:pPr>
    </w:p>
    <w:p w:rsidR="00B26148" w:rsidRDefault="00B26148" w:rsidP="007D5B32">
      <w:pPr>
        <w:spacing w:after="0"/>
        <w:ind w:left="142"/>
        <w:jc w:val="center"/>
        <w:rPr>
          <w:rFonts w:ascii="Times New Roman" w:hAnsi="Times New Roman" w:cs="Times New Roman"/>
          <w:b/>
          <w:sz w:val="28"/>
          <w:szCs w:val="28"/>
          <w:lang w:val="kk-KZ"/>
        </w:rPr>
      </w:pPr>
      <w:r w:rsidRPr="00B26148">
        <w:rPr>
          <w:rFonts w:ascii="Times New Roman" w:eastAsia="Calibri" w:hAnsi="Times New Roman" w:cs="Times New Roman"/>
          <w:sz w:val="28"/>
          <w:szCs w:val="28"/>
          <w:lang w:val="kk-KZ"/>
        </w:rPr>
        <w:t xml:space="preserve"> </w:t>
      </w:r>
      <w:r w:rsidRPr="00B26148">
        <w:rPr>
          <w:rFonts w:ascii="Times New Roman" w:eastAsia="Calibri" w:hAnsi="Times New Roman" w:cs="Times New Roman"/>
          <w:b/>
          <w:sz w:val="28"/>
          <w:szCs w:val="28"/>
          <w:lang w:val="kk-KZ"/>
        </w:rPr>
        <w:t>«</w:t>
      </w:r>
      <w:r w:rsidR="007D5B32" w:rsidRPr="007D5B32">
        <w:rPr>
          <w:rFonts w:ascii="Times New Roman" w:eastAsia="Calibri" w:hAnsi="Times New Roman" w:cs="Times New Roman"/>
          <w:b/>
          <w:sz w:val="28"/>
          <w:szCs w:val="28"/>
          <w:lang w:val="kk-KZ"/>
        </w:rPr>
        <w:t>Брокерлердің жеке тұлғалардың бағалы қағаздармен және оларды ұстаушылармен жасалған мәмілелер туралы ақпаратты электрондық түрде ұсынуы бойынша пилоттық жобаны іске асыру қағидалары мен мерзімдерін бекіту туралы</w:t>
      </w:r>
      <w:r w:rsidRPr="00B26148">
        <w:rPr>
          <w:rFonts w:ascii="Times New Roman" w:eastAsia="Calibri" w:hAnsi="Times New Roman" w:cs="Times New Roman"/>
          <w:b/>
          <w:sz w:val="28"/>
          <w:szCs w:val="28"/>
          <w:lang w:val="kk-KZ"/>
        </w:rPr>
        <w:t xml:space="preserve">» </w:t>
      </w:r>
      <w:r w:rsidRPr="00B26148">
        <w:rPr>
          <w:rFonts w:ascii="Times New Roman" w:hAnsi="Times New Roman"/>
          <w:b/>
          <w:sz w:val="28"/>
          <w:szCs w:val="28"/>
          <w:lang w:val="kk-KZ"/>
        </w:rPr>
        <w:t>Қазақстан Республикасы</w:t>
      </w:r>
      <w:r w:rsidRPr="00B26148">
        <w:rPr>
          <w:rFonts w:ascii="Times New Roman" w:eastAsia="Calibri" w:hAnsi="Times New Roman" w:cs="Times New Roman"/>
          <w:b/>
          <w:sz w:val="28"/>
          <w:szCs w:val="28"/>
          <w:lang w:val="kk-KZ"/>
        </w:rPr>
        <w:t xml:space="preserve"> Қаржы министрінің бұйрығының жобасына</w:t>
      </w:r>
      <w:r w:rsidRPr="00B26148">
        <w:rPr>
          <w:rFonts w:ascii="Times New Roman" w:hAnsi="Times New Roman" w:cs="Times New Roman"/>
          <w:b/>
          <w:sz w:val="28"/>
          <w:szCs w:val="28"/>
          <w:lang w:val="kk-KZ"/>
        </w:rPr>
        <w:t xml:space="preserve"> </w:t>
      </w:r>
    </w:p>
    <w:p w:rsidR="00B26148" w:rsidRPr="00B26148" w:rsidRDefault="00B26148" w:rsidP="00B26148">
      <w:pPr>
        <w:spacing w:after="0"/>
        <w:jc w:val="center"/>
        <w:rPr>
          <w:rFonts w:ascii="Times New Roman" w:hAnsi="Times New Roman" w:cs="Times New Roman"/>
          <w:i/>
          <w:sz w:val="28"/>
          <w:szCs w:val="28"/>
          <w:lang w:val="kk-KZ"/>
        </w:rPr>
      </w:pPr>
      <w:r w:rsidRPr="00B26148">
        <w:rPr>
          <w:rFonts w:ascii="Times New Roman" w:hAnsi="Times New Roman" w:cs="Times New Roman"/>
          <w:i/>
          <w:sz w:val="28"/>
          <w:szCs w:val="28"/>
          <w:lang w:val="kk-KZ"/>
        </w:rPr>
        <w:t>(бұдан әрі – Жоба)</w:t>
      </w:r>
    </w:p>
    <w:p w:rsidR="00B26148" w:rsidRPr="00B26148" w:rsidRDefault="00B26148" w:rsidP="00B26148">
      <w:pPr>
        <w:spacing w:after="0"/>
        <w:jc w:val="center"/>
        <w:rPr>
          <w:rFonts w:ascii="Times New Roman" w:hAnsi="Times New Roman" w:cs="Times New Roman"/>
          <w:i/>
          <w:sz w:val="28"/>
          <w:szCs w:val="28"/>
          <w:lang w:val="kk-KZ"/>
        </w:rPr>
      </w:pPr>
    </w:p>
    <w:p w:rsidR="00B26148" w:rsidRPr="00D25013" w:rsidRDefault="00B26148" w:rsidP="00B26148">
      <w:pPr>
        <w:spacing w:after="0" w:line="240" w:lineRule="auto"/>
        <w:jc w:val="center"/>
        <w:rPr>
          <w:rFonts w:ascii="Times New Roman" w:hAnsi="Times New Roman" w:cs="Times New Roman"/>
          <w:b/>
          <w:sz w:val="28"/>
          <w:szCs w:val="28"/>
          <w:lang w:val="kk-KZ"/>
        </w:rPr>
      </w:pPr>
      <w:r w:rsidRPr="00D25013">
        <w:rPr>
          <w:rFonts w:ascii="Times New Roman" w:hAnsi="Times New Roman" w:cs="Times New Roman"/>
          <w:b/>
          <w:sz w:val="28"/>
          <w:szCs w:val="28"/>
          <w:lang w:val="kk-KZ"/>
        </w:rPr>
        <w:t xml:space="preserve">АНЫҚТАМА </w:t>
      </w:r>
    </w:p>
    <w:p w:rsidR="007D5B32" w:rsidRDefault="007D5B32" w:rsidP="007D5B32">
      <w:pPr>
        <w:spacing w:after="0" w:line="240" w:lineRule="auto"/>
        <w:ind w:firstLine="709"/>
        <w:contextualSpacing/>
        <w:jc w:val="both"/>
        <w:rPr>
          <w:rFonts w:ascii="Times New Roman" w:eastAsia="Calibri" w:hAnsi="Times New Roman" w:cs="Times New Roman"/>
          <w:sz w:val="28"/>
          <w:szCs w:val="28"/>
          <w:lang w:val="kk-KZ"/>
        </w:rPr>
      </w:pPr>
    </w:p>
    <w:p w:rsidR="00B26148" w:rsidRPr="00B26148" w:rsidRDefault="00B26148" w:rsidP="007D5B32">
      <w:pPr>
        <w:spacing w:after="0" w:line="240" w:lineRule="auto"/>
        <w:ind w:firstLine="709"/>
        <w:contextualSpacing/>
        <w:jc w:val="both"/>
        <w:rPr>
          <w:rFonts w:ascii="Times New Roman" w:eastAsia="Calibri" w:hAnsi="Times New Roman" w:cs="Times New Roman"/>
          <w:sz w:val="28"/>
          <w:szCs w:val="28"/>
          <w:lang w:val="kk-KZ"/>
        </w:rPr>
      </w:pPr>
      <w:bookmarkStart w:id="0" w:name="_GoBack"/>
      <w:bookmarkEnd w:id="0"/>
      <w:r w:rsidRPr="00B26148">
        <w:rPr>
          <w:rFonts w:ascii="Times New Roman" w:eastAsia="Calibri" w:hAnsi="Times New Roman" w:cs="Times New Roman"/>
          <w:sz w:val="28"/>
          <w:szCs w:val="28"/>
          <w:lang w:val="kk-KZ"/>
        </w:rPr>
        <w:t>Жоба «Салық және бюджетке төленетін басқа да міндетті төлемдер туралы» (Салық кодексі) Қазақстан Республикасы Кодексінің 68-бабының 1-1-тармағына және «Мемлекеттік статистика туралы» Қазақстан Республикасы Заңының 16-бабының 3-тармағының 2) тармақшасына сәйкес әзірленді.</w:t>
      </w:r>
    </w:p>
    <w:p w:rsidR="007D5B32" w:rsidRPr="007D5B32" w:rsidRDefault="007D5B32" w:rsidP="007D5B32">
      <w:pPr>
        <w:shd w:val="clear" w:color="auto" w:fill="FFFFFF"/>
        <w:spacing w:after="0" w:line="240" w:lineRule="auto"/>
        <w:ind w:firstLine="709"/>
        <w:jc w:val="both"/>
        <w:outlineLvl w:val="1"/>
        <w:rPr>
          <w:rFonts w:ascii="Times New Roman" w:eastAsia="Calibri" w:hAnsi="Times New Roman" w:cs="Times New Roman"/>
          <w:sz w:val="28"/>
          <w:szCs w:val="28"/>
          <w:lang w:val="kk-KZ"/>
        </w:rPr>
      </w:pPr>
      <w:r w:rsidRPr="007D5B32">
        <w:rPr>
          <w:rFonts w:ascii="Times New Roman" w:eastAsia="Calibri" w:hAnsi="Times New Roman" w:cs="Times New Roman"/>
          <w:sz w:val="28"/>
          <w:szCs w:val="28"/>
          <w:lang w:val="kk-KZ"/>
        </w:rPr>
        <w:t>Жоба брокерлердің бағалы қағаздармен жасалған жеке мәмілелер және олардың ұстаушылары туралы ақпаратты электронды түрде Қазақстан Республикасы Қаржы министрлігінің Мемлекеттік кіріс комитетіне ұсынуы бойынша пилоттық жобаны іске асыру ережелерін анықтайды.</w:t>
      </w:r>
    </w:p>
    <w:p w:rsidR="00D25013" w:rsidRPr="007D5B32" w:rsidRDefault="007D5B32" w:rsidP="007D5B32">
      <w:pPr>
        <w:shd w:val="clear" w:color="auto" w:fill="FFFFFF"/>
        <w:spacing w:after="0" w:line="240" w:lineRule="auto"/>
        <w:ind w:firstLine="709"/>
        <w:jc w:val="both"/>
        <w:outlineLvl w:val="1"/>
        <w:rPr>
          <w:rFonts w:ascii="Times New Roman" w:hAnsi="Times New Roman" w:cs="Times New Roman"/>
          <w:b/>
          <w:sz w:val="28"/>
          <w:szCs w:val="28"/>
          <w:lang w:val="kk-KZ"/>
        </w:rPr>
      </w:pPr>
      <w:r w:rsidRPr="007D5B32">
        <w:rPr>
          <w:rFonts w:ascii="Times New Roman" w:eastAsia="Calibri" w:hAnsi="Times New Roman" w:cs="Times New Roman"/>
          <w:sz w:val="28"/>
          <w:szCs w:val="28"/>
          <w:lang w:val="kk-KZ"/>
        </w:rPr>
        <w:t>Пилоттық жобаға салық төлеушілердің талаптарға сәйкестігін жеңілдету мақсатында (2025 жылға арналған бағалы қағаздармен жасалған мәмілелер туралы ақпаратты өңдеу және 2026 жылы 2025 жылға арналған табыс пен мүлік декларацияларын алдын ала толтыру) бағалы қағаздармен жасалған мәмілелер бойынша жеке табыс салығын есептеуді және салық декларацияларын алдын ала толтыруды автоматтандыратын мамандандырылған бағдарламалық жасақтаманы — «</w:t>
      </w:r>
      <w:r w:rsidRPr="007D5B32">
        <w:rPr>
          <w:rFonts w:ascii="Times New Roman" w:eastAsia="Calibri" w:hAnsi="Times New Roman" w:cs="Times New Roman"/>
          <w:sz w:val="28"/>
          <w:szCs w:val="28"/>
          <w:lang w:val="kk-KZ"/>
        </w:rPr>
        <w:t>Stock market Tax View»</w:t>
      </w:r>
      <w:r w:rsidRPr="007D5B32">
        <w:rPr>
          <w:rFonts w:ascii="Times New Roman" w:eastAsia="Calibri" w:hAnsi="Times New Roman" w:cs="Times New Roman"/>
          <w:sz w:val="28"/>
          <w:szCs w:val="28"/>
          <w:lang w:val="kk-KZ"/>
        </w:rPr>
        <w:t xml:space="preserve"> қосымшасын/модулін (қосымшасын) — сынақтан өткізу кіреді.</w:t>
      </w:r>
    </w:p>
    <w:p w:rsidR="000C0F8F" w:rsidRPr="00451FD4" w:rsidRDefault="000C0F8F" w:rsidP="00904012">
      <w:pPr>
        <w:shd w:val="clear" w:color="auto" w:fill="FFFFFF"/>
        <w:spacing w:after="0" w:line="240" w:lineRule="auto"/>
        <w:jc w:val="center"/>
        <w:outlineLvl w:val="1"/>
        <w:rPr>
          <w:rFonts w:ascii="Times New Roman" w:hAnsi="Times New Roman" w:cs="Times New Roman"/>
          <w:b/>
          <w:sz w:val="28"/>
          <w:szCs w:val="28"/>
          <w:lang w:val="kk-KZ"/>
        </w:rPr>
      </w:pPr>
    </w:p>
    <w:p w:rsidR="000C0F8F" w:rsidRPr="00451FD4" w:rsidRDefault="000C0F8F" w:rsidP="00904012">
      <w:pPr>
        <w:shd w:val="clear" w:color="auto" w:fill="FFFFFF"/>
        <w:spacing w:after="0" w:line="240" w:lineRule="auto"/>
        <w:jc w:val="center"/>
        <w:outlineLvl w:val="1"/>
        <w:rPr>
          <w:rFonts w:ascii="Times New Roman" w:hAnsi="Times New Roman" w:cs="Times New Roman"/>
          <w:b/>
          <w:sz w:val="28"/>
          <w:szCs w:val="28"/>
          <w:lang w:val="kk-KZ"/>
        </w:rPr>
      </w:pPr>
    </w:p>
    <w:p w:rsidR="000C0F8F" w:rsidRDefault="000C0F8F" w:rsidP="00904012">
      <w:pPr>
        <w:shd w:val="clear" w:color="auto" w:fill="FFFFFF"/>
        <w:spacing w:after="0" w:line="240" w:lineRule="auto"/>
        <w:jc w:val="center"/>
        <w:outlineLvl w:val="1"/>
        <w:rPr>
          <w:rFonts w:ascii="Times New Roman" w:hAnsi="Times New Roman" w:cs="Times New Roman"/>
          <w:b/>
          <w:sz w:val="28"/>
          <w:szCs w:val="28"/>
          <w:lang w:val="kk-KZ"/>
        </w:rPr>
      </w:pPr>
    </w:p>
    <w:p w:rsidR="008E07E9" w:rsidRDefault="008E07E9" w:rsidP="00904012">
      <w:pPr>
        <w:shd w:val="clear" w:color="auto" w:fill="FFFFFF"/>
        <w:spacing w:after="0" w:line="240" w:lineRule="auto"/>
        <w:jc w:val="center"/>
        <w:outlineLvl w:val="1"/>
        <w:rPr>
          <w:rFonts w:ascii="Times New Roman" w:hAnsi="Times New Roman" w:cs="Times New Roman"/>
          <w:b/>
          <w:sz w:val="28"/>
          <w:szCs w:val="28"/>
          <w:lang w:val="kk-KZ"/>
        </w:rPr>
      </w:pPr>
    </w:p>
    <w:p w:rsidR="008E07E9" w:rsidRDefault="008E07E9" w:rsidP="00904012">
      <w:pPr>
        <w:shd w:val="clear" w:color="auto" w:fill="FFFFFF"/>
        <w:spacing w:after="0" w:line="240" w:lineRule="auto"/>
        <w:jc w:val="center"/>
        <w:outlineLvl w:val="1"/>
        <w:rPr>
          <w:rFonts w:ascii="Times New Roman" w:hAnsi="Times New Roman" w:cs="Times New Roman"/>
          <w:b/>
          <w:sz w:val="28"/>
          <w:szCs w:val="28"/>
          <w:lang w:val="kk-KZ"/>
        </w:rPr>
      </w:pPr>
    </w:p>
    <w:p w:rsidR="008E07E9" w:rsidRDefault="008E07E9" w:rsidP="00904012">
      <w:pPr>
        <w:shd w:val="clear" w:color="auto" w:fill="FFFFFF"/>
        <w:spacing w:after="0" w:line="240" w:lineRule="auto"/>
        <w:jc w:val="center"/>
        <w:outlineLvl w:val="1"/>
        <w:rPr>
          <w:rFonts w:ascii="Times New Roman" w:hAnsi="Times New Roman" w:cs="Times New Roman"/>
          <w:b/>
          <w:sz w:val="28"/>
          <w:szCs w:val="28"/>
          <w:lang w:val="kk-KZ"/>
        </w:rPr>
      </w:pPr>
    </w:p>
    <w:p w:rsidR="008E07E9" w:rsidRDefault="008E07E9" w:rsidP="00904012">
      <w:pPr>
        <w:shd w:val="clear" w:color="auto" w:fill="FFFFFF"/>
        <w:spacing w:after="0" w:line="240" w:lineRule="auto"/>
        <w:jc w:val="center"/>
        <w:outlineLvl w:val="1"/>
        <w:rPr>
          <w:rFonts w:ascii="Times New Roman" w:hAnsi="Times New Roman" w:cs="Times New Roman"/>
          <w:b/>
          <w:sz w:val="28"/>
          <w:szCs w:val="28"/>
          <w:lang w:val="kk-KZ"/>
        </w:rPr>
      </w:pPr>
    </w:p>
    <w:p w:rsidR="00F14A8A" w:rsidRDefault="00F14A8A" w:rsidP="00904012">
      <w:pPr>
        <w:shd w:val="clear" w:color="auto" w:fill="FFFFFF"/>
        <w:spacing w:after="0" w:line="240" w:lineRule="auto"/>
        <w:jc w:val="center"/>
        <w:outlineLvl w:val="1"/>
        <w:rPr>
          <w:rFonts w:ascii="Times New Roman" w:hAnsi="Times New Roman" w:cs="Times New Roman"/>
          <w:b/>
          <w:sz w:val="28"/>
          <w:szCs w:val="28"/>
          <w:lang w:val="kk-KZ"/>
        </w:rPr>
      </w:pPr>
    </w:p>
    <w:p w:rsidR="00F14A8A" w:rsidRDefault="00F14A8A" w:rsidP="00904012">
      <w:pPr>
        <w:shd w:val="clear" w:color="auto" w:fill="FFFFFF"/>
        <w:spacing w:after="0" w:line="240" w:lineRule="auto"/>
        <w:jc w:val="center"/>
        <w:outlineLvl w:val="1"/>
        <w:rPr>
          <w:rFonts w:ascii="Times New Roman" w:hAnsi="Times New Roman" w:cs="Times New Roman"/>
          <w:b/>
          <w:sz w:val="28"/>
          <w:szCs w:val="28"/>
          <w:lang w:val="kk-KZ"/>
        </w:rPr>
      </w:pPr>
    </w:p>
    <w:p w:rsidR="00F14A8A" w:rsidRDefault="00F14A8A" w:rsidP="00904012">
      <w:pPr>
        <w:shd w:val="clear" w:color="auto" w:fill="FFFFFF"/>
        <w:spacing w:after="0" w:line="240" w:lineRule="auto"/>
        <w:jc w:val="center"/>
        <w:outlineLvl w:val="1"/>
        <w:rPr>
          <w:rFonts w:ascii="Times New Roman" w:hAnsi="Times New Roman" w:cs="Times New Roman"/>
          <w:b/>
          <w:sz w:val="28"/>
          <w:szCs w:val="28"/>
          <w:lang w:val="kk-KZ"/>
        </w:rPr>
      </w:pPr>
    </w:p>
    <w:p w:rsidR="00F14A8A" w:rsidRDefault="00F14A8A" w:rsidP="00904012">
      <w:pPr>
        <w:shd w:val="clear" w:color="auto" w:fill="FFFFFF"/>
        <w:spacing w:after="0" w:line="240" w:lineRule="auto"/>
        <w:jc w:val="center"/>
        <w:outlineLvl w:val="1"/>
        <w:rPr>
          <w:rFonts w:ascii="Times New Roman" w:hAnsi="Times New Roman" w:cs="Times New Roman"/>
          <w:b/>
          <w:sz w:val="28"/>
          <w:szCs w:val="28"/>
          <w:lang w:val="kk-KZ"/>
        </w:rPr>
      </w:pPr>
    </w:p>
    <w:p w:rsidR="00FB488E" w:rsidRDefault="00FB488E" w:rsidP="00904012">
      <w:pPr>
        <w:shd w:val="clear" w:color="auto" w:fill="FFFFFF"/>
        <w:spacing w:after="0" w:line="240" w:lineRule="auto"/>
        <w:jc w:val="center"/>
        <w:outlineLvl w:val="1"/>
        <w:rPr>
          <w:rFonts w:ascii="Times New Roman" w:hAnsi="Times New Roman" w:cs="Times New Roman"/>
          <w:b/>
          <w:sz w:val="28"/>
          <w:szCs w:val="28"/>
          <w:lang w:val="kk-KZ"/>
        </w:rPr>
      </w:pPr>
    </w:p>
    <w:p w:rsidR="00FB488E" w:rsidRPr="00451FD4" w:rsidRDefault="00FB488E" w:rsidP="00904012">
      <w:pPr>
        <w:shd w:val="clear" w:color="auto" w:fill="FFFFFF"/>
        <w:spacing w:after="0" w:line="240" w:lineRule="auto"/>
        <w:jc w:val="center"/>
        <w:outlineLvl w:val="1"/>
        <w:rPr>
          <w:rFonts w:ascii="Times New Roman" w:hAnsi="Times New Roman" w:cs="Times New Roman"/>
          <w:b/>
          <w:sz w:val="28"/>
          <w:szCs w:val="28"/>
          <w:lang w:val="kk-KZ"/>
        </w:rPr>
      </w:pPr>
    </w:p>
    <w:p w:rsidR="000C0F8F" w:rsidRPr="00451FD4" w:rsidRDefault="000C0F8F" w:rsidP="00904012">
      <w:pPr>
        <w:shd w:val="clear" w:color="auto" w:fill="FFFFFF"/>
        <w:spacing w:after="0" w:line="240" w:lineRule="auto"/>
        <w:jc w:val="center"/>
        <w:outlineLvl w:val="1"/>
        <w:rPr>
          <w:rFonts w:ascii="Times New Roman" w:hAnsi="Times New Roman" w:cs="Times New Roman"/>
          <w:b/>
          <w:sz w:val="28"/>
          <w:szCs w:val="28"/>
          <w:lang w:val="kk-KZ"/>
        </w:rPr>
      </w:pPr>
    </w:p>
    <w:p w:rsidR="000C0F8F" w:rsidRPr="00451FD4" w:rsidRDefault="000C0F8F" w:rsidP="00904012">
      <w:pPr>
        <w:shd w:val="clear" w:color="auto" w:fill="FFFFFF"/>
        <w:spacing w:after="0" w:line="240" w:lineRule="auto"/>
        <w:jc w:val="center"/>
        <w:outlineLvl w:val="1"/>
        <w:rPr>
          <w:rFonts w:ascii="Times New Roman" w:hAnsi="Times New Roman" w:cs="Times New Roman"/>
          <w:b/>
          <w:sz w:val="28"/>
          <w:szCs w:val="28"/>
          <w:lang w:val="kk-KZ"/>
        </w:rPr>
      </w:pPr>
    </w:p>
    <w:p w:rsidR="00633B64" w:rsidRDefault="00633B64" w:rsidP="00E969F7">
      <w:pPr>
        <w:pStyle w:val="1"/>
        <w:tabs>
          <w:tab w:val="left" w:pos="1575"/>
        </w:tabs>
        <w:spacing w:before="0"/>
        <w:jc w:val="center"/>
        <w:rPr>
          <w:rFonts w:ascii="Times New Roman" w:eastAsiaTheme="minorHAnsi" w:hAnsi="Times New Roman" w:cs="Times New Roman"/>
          <w:bCs w:val="0"/>
          <w:color w:val="auto"/>
          <w:lang w:val="kk-KZ" w:eastAsia="en-US"/>
        </w:rPr>
      </w:pPr>
      <w:r>
        <w:rPr>
          <w:rFonts w:ascii="Times New Roman" w:eastAsiaTheme="minorHAnsi" w:hAnsi="Times New Roman" w:cs="Times New Roman"/>
          <w:bCs w:val="0"/>
          <w:color w:val="auto"/>
          <w:lang w:val="kk-KZ" w:eastAsia="en-US"/>
        </w:rPr>
        <w:t>СПРАВКА</w:t>
      </w:r>
    </w:p>
    <w:p w:rsidR="00951572" w:rsidRPr="00FF51E7" w:rsidRDefault="00951572" w:rsidP="00B62097">
      <w:pPr>
        <w:spacing w:after="0" w:line="240" w:lineRule="auto"/>
        <w:jc w:val="center"/>
        <w:outlineLvl w:val="2"/>
        <w:rPr>
          <w:rFonts w:ascii="Times New Roman" w:hAnsi="Times New Roman" w:cs="Times New Roman"/>
          <w:bCs/>
          <w:sz w:val="28"/>
          <w:szCs w:val="28"/>
          <w:lang w:val="kk-KZ"/>
        </w:rPr>
      </w:pPr>
      <w:r w:rsidRPr="00B62097">
        <w:rPr>
          <w:rFonts w:ascii="Times New Roman" w:eastAsia="Times New Roman" w:hAnsi="Times New Roman"/>
          <w:b/>
          <w:sz w:val="28"/>
          <w:szCs w:val="28"/>
          <w:lang w:val="kk-KZ"/>
        </w:rPr>
        <w:t xml:space="preserve">к проекту приказа Министра финансов Республики Казахстан </w:t>
      </w:r>
      <w:r w:rsidRPr="00B62097">
        <w:rPr>
          <w:rFonts w:ascii="Times New Roman" w:eastAsia="Times New Roman" w:hAnsi="Times New Roman"/>
          <w:b/>
          <w:sz w:val="28"/>
          <w:szCs w:val="28"/>
          <w:lang w:val="kk-KZ"/>
        </w:rPr>
        <w:br/>
      </w:r>
      <w:r w:rsidR="007734A3" w:rsidRPr="007734A3">
        <w:rPr>
          <w:rFonts w:ascii="Times New Roman" w:hAnsi="Times New Roman" w:cs="Times New Roman"/>
          <w:b/>
          <w:sz w:val="28"/>
          <w:szCs w:val="28"/>
          <w:lang w:val="kk-KZ"/>
        </w:rPr>
        <w:t>«Об утверждении Правил</w:t>
      </w:r>
      <w:r w:rsidR="00B01322">
        <w:rPr>
          <w:rFonts w:ascii="Times New Roman" w:hAnsi="Times New Roman" w:cs="Times New Roman"/>
          <w:b/>
          <w:sz w:val="28"/>
          <w:szCs w:val="28"/>
          <w:lang w:val="kk-KZ"/>
        </w:rPr>
        <w:t xml:space="preserve"> и сроков </w:t>
      </w:r>
      <w:r w:rsidR="007734A3" w:rsidRPr="007734A3">
        <w:rPr>
          <w:rFonts w:ascii="Times New Roman" w:hAnsi="Times New Roman" w:cs="Times New Roman"/>
          <w:b/>
          <w:sz w:val="28"/>
          <w:szCs w:val="28"/>
          <w:lang w:val="kk-KZ"/>
        </w:rPr>
        <w:t xml:space="preserve">реализации пилотного проекта по </w:t>
      </w:r>
      <w:r w:rsidR="007734A3" w:rsidRPr="007734A3">
        <w:rPr>
          <w:rFonts w:ascii="Times New Roman" w:hAnsi="Times New Roman" w:cs="Times New Roman"/>
          <w:b/>
          <w:sz w:val="28"/>
          <w:szCs w:val="28"/>
          <w:lang w:val="kk-KZ"/>
        </w:rPr>
        <w:lastRenderedPageBreak/>
        <w:t>представлению брокерами сведений об операциях физических лиц с ценными бумагами и их держателях в электронном виде»</w:t>
      </w:r>
      <w:r w:rsidR="00574470" w:rsidRPr="007734A3">
        <w:rPr>
          <w:rFonts w:ascii="Times New Roman" w:eastAsia="Times New Roman" w:hAnsi="Times New Roman"/>
          <w:b/>
          <w:sz w:val="28"/>
          <w:szCs w:val="28"/>
          <w:lang w:val="kk-KZ"/>
        </w:rPr>
        <w:br/>
      </w:r>
      <w:r w:rsidRPr="00FF51E7">
        <w:rPr>
          <w:rFonts w:ascii="Times New Roman" w:hAnsi="Times New Roman" w:cs="Times New Roman"/>
          <w:sz w:val="28"/>
          <w:szCs w:val="28"/>
          <w:lang w:val="kk-KZ"/>
        </w:rPr>
        <w:t>(далее – Проект)</w:t>
      </w:r>
    </w:p>
    <w:p w:rsidR="00951572" w:rsidRPr="00126AB7" w:rsidRDefault="00951572" w:rsidP="00E969F7">
      <w:pPr>
        <w:tabs>
          <w:tab w:val="left" w:pos="3969"/>
        </w:tabs>
        <w:spacing w:after="0" w:line="240" w:lineRule="auto"/>
        <w:jc w:val="center"/>
        <w:rPr>
          <w:rFonts w:ascii="Times New Roman" w:eastAsia="Times New Roman" w:hAnsi="Times New Roman"/>
          <w:b/>
          <w:sz w:val="28"/>
          <w:szCs w:val="28"/>
          <w:lang w:val="kk-KZ"/>
        </w:rPr>
      </w:pPr>
    </w:p>
    <w:p w:rsidR="00E31B27" w:rsidRDefault="000C0F8F" w:rsidP="009F5A47">
      <w:pPr>
        <w:spacing w:after="0" w:line="240" w:lineRule="auto"/>
        <w:ind w:firstLine="708"/>
        <w:jc w:val="both"/>
        <w:rPr>
          <w:rFonts w:ascii="Times New Roman" w:hAnsi="Times New Roman" w:cs="Times New Roman"/>
          <w:lang w:val="kk-KZ"/>
        </w:rPr>
      </w:pPr>
      <w:r>
        <w:rPr>
          <w:rFonts w:ascii="Times New Roman" w:hAnsi="Times New Roman" w:cs="Times New Roman"/>
          <w:lang w:val="kk-KZ"/>
        </w:rPr>
        <w:t xml:space="preserve"> </w:t>
      </w:r>
    </w:p>
    <w:p w:rsidR="00F07DAC" w:rsidRPr="00196846" w:rsidRDefault="005E5443" w:rsidP="00B62097">
      <w:pPr>
        <w:spacing w:after="0"/>
        <w:ind w:firstLine="708"/>
        <w:jc w:val="both"/>
        <w:rPr>
          <w:rFonts w:ascii="Times New Roman" w:hAnsi="Times New Roman"/>
          <w:sz w:val="28"/>
          <w:szCs w:val="28"/>
        </w:rPr>
      </w:pPr>
      <w:r>
        <w:rPr>
          <w:rFonts w:ascii="Times New Roman" w:hAnsi="Times New Roman"/>
          <w:sz w:val="28"/>
          <w:szCs w:val="28"/>
        </w:rPr>
        <w:t xml:space="preserve">Проект разработан </w:t>
      </w:r>
      <w:r w:rsidR="007734A3" w:rsidRPr="00252A72">
        <w:rPr>
          <w:rFonts w:ascii="Times New Roman" w:hAnsi="Times New Roman" w:cs="Times New Roman"/>
          <w:sz w:val="28"/>
          <w:szCs w:val="28"/>
        </w:rPr>
        <w:t xml:space="preserve">в соответствии с пунктом 1-1 статьи 68 Кодекса Республики Казахстан «О налогах и других обязательных платежах в бюджет» (Налоговый кодекс) и </w:t>
      </w:r>
      <w:r w:rsidR="007734A3" w:rsidRPr="00196846">
        <w:rPr>
          <w:rFonts w:ascii="Times New Roman" w:hAnsi="Times New Roman" w:cs="Times New Roman"/>
          <w:sz w:val="28"/>
          <w:szCs w:val="28"/>
          <w:lang w:val="kk-KZ"/>
        </w:rPr>
        <w:t>подпунктом 2</w:t>
      </w:r>
      <w:r w:rsidR="007734A3" w:rsidRPr="00196846">
        <w:rPr>
          <w:rFonts w:ascii="Times New Roman" w:hAnsi="Times New Roman" w:cs="Times New Roman"/>
          <w:sz w:val="28"/>
          <w:szCs w:val="28"/>
        </w:rPr>
        <w:t>) пункта 3 статьи 16 Закона Республики Казахстан «О государственной статистике».</w:t>
      </w:r>
      <w:r w:rsidR="007734A3" w:rsidRPr="00196846">
        <w:rPr>
          <w:rFonts w:ascii="Times New Roman" w:hAnsi="Times New Roman" w:cs="Times New Roman"/>
          <w:b/>
          <w:sz w:val="28"/>
          <w:szCs w:val="28"/>
        </w:rPr>
        <w:t xml:space="preserve"> </w:t>
      </w:r>
      <w:r w:rsidR="007734A3" w:rsidRPr="00196846">
        <w:rPr>
          <w:rFonts w:ascii="Times New Roman" w:hAnsi="Times New Roman" w:cs="Times New Roman"/>
          <w:sz w:val="28"/>
          <w:szCs w:val="28"/>
          <w:lang w:val="kk-KZ"/>
        </w:rPr>
        <w:t xml:space="preserve"> </w:t>
      </w:r>
    </w:p>
    <w:p w:rsidR="00196846" w:rsidRPr="00196846" w:rsidRDefault="00BB5C50" w:rsidP="00B62097">
      <w:pPr>
        <w:spacing w:after="0"/>
        <w:ind w:firstLine="708"/>
        <w:jc w:val="both"/>
        <w:rPr>
          <w:rFonts w:ascii="Times New Roman" w:hAnsi="Times New Roman" w:cs="Times New Roman"/>
          <w:sz w:val="28"/>
          <w:szCs w:val="28"/>
        </w:rPr>
      </w:pPr>
      <w:r w:rsidRPr="00196846">
        <w:rPr>
          <w:rFonts w:ascii="Times New Roman" w:eastAsia="Times New Roman" w:hAnsi="Times New Roman"/>
          <w:sz w:val="28"/>
          <w:szCs w:val="28"/>
        </w:rPr>
        <w:t xml:space="preserve">Проект </w:t>
      </w:r>
      <w:r w:rsidR="00C73B63" w:rsidRPr="00196846">
        <w:rPr>
          <w:rFonts w:ascii="Times New Roman" w:hAnsi="Times New Roman" w:cs="Times New Roman"/>
          <w:sz w:val="28"/>
          <w:szCs w:val="28"/>
          <w:lang w:val="kk-KZ"/>
        </w:rPr>
        <w:t>о</w:t>
      </w:r>
      <w:r w:rsidR="00C73B63" w:rsidRPr="00196846">
        <w:rPr>
          <w:rFonts w:ascii="Times New Roman" w:hAnsi="Times New Roman" w:cs="Times New Roman"/>
          <w:sz w:val="28"/>
          <w:szCs w:val="28"/>
        </w:rPr>
        <w:t>предел</w:t>
      </w:r>
      <w:r w:rsidR="00C73B63" w:rsidRPr="00196846">
        <w:rPr>
          <w:rFonts w:ascii="Times New Roman" w:hAnsi="Times New Roman" w:cs="Times New Roman"/>
          <w:sz w:val="28"/>
          <w:szCs w:val="28"/>
          <w:lang w:val="kk-KZ"/>
        </w:rPr>
        <w:t>яет</w:t>
      </w:r>
      <w:r w:rsidR="00C73B63" w:rsidRPr="00196846">
        <w:rPr>
          <w:rFonts w:ascii="Times New Roman" w:hAnsi="Times New Roman" w:cs="Times New Roman"/>
          <w:sz w:val="28"/>
          <w:szCs w:val="28"/>
        </w:rPr>
        <w:t xml:space="preserve"> Правил</w:t>
      </w:r>
      <w:r w:rsidR="00C73B63" w:rsidRPr="00196846">
        <w:rPr>
          <w:rFonts w:ascii="Times New Roman" w:hAnsi="Times New Roman" w:cs="Times New Roman"/>
          <w:sz w:val="28"/>
          <w:szCs w:val="28"/>
          <w:lang w:val="kk-KZ"/>
        </w:rPr>
        <w:t>а</w:t>
      </w:r>
      <w:r w:rsidR="00C73B63" w:rsidRPr="00196846">
        <w:rPr>
          <w:rFonts w:ascii="Times New Roman" w:hAnsi="Times New Roman" w:cs="Times New Roman"/>
          <w:sz w:val="28"/>
          <w:szCs w:val="28"/>
        </w:rPr>
        <w:t xml:space="preserve"> реализации пилотного проекта по представлению брокерами в Комитет государственных доходов </w:t>
      </w:r>
      <w:r w:rsidR="003C1D83">
        <w:rPr>
          <w:rFonts w:ascii="Times New Roman" w:hAnsi="Times New Roman" w:cs="Times New Roman"/>
          <w:sz w:val="28"/>
          <w:szCs w:val="28"/>
        </w:rPr>
        <w:t xml:space="preserve">Министерства финансов Республики Казахстан </w:t>
      </w:r>
      <w:r w:rsidR="00C73B63" w:rsidRPr="00196846">
        <w:rPr>
          <w:rFonts w:ascii="Times New Roman" w:hAnsi="Times New Roman" w:cs="Times New Roman"/>
          <w:sz w:val="28"/>
          <w:szCs w:val="28"/>
        </w:rPr>
        <w:t>сведений об операциях физических лиц с ценными бумагами и их держателях в электронном виде</w:t>
      </w:r>
      <w:r w:rsidR="00196846">
        <w:rPr>
          <w:rFonts w:ascii="Times New Roman" w:hAnsi="Times New Roman" w:cs="Times New Roman"/>
          <w:sz w:val="28"/>
          <w:szCs w:val="28"/>
        </w:rPr>
        <w:t>.</w:t>
      </w:r>
    </w:p>
    <w:p w:rsidR="005E5443" w:rsidRPr="00196846" w:rsidRDefault="00196846" w:rsidP="00C73B63">
      <w:pPr>
        <w:spacing w:after="0"/>
        <w:ind w:firstLine="708"/>
        <w:jc w:val="both"/>
        <w:rPr>
          <w:rFonts w:ascii="Times New Roman" w:hAnsi="Times New Roman" w:cs="Times New Roman"/>
          <w:i/>
          <w:sz w:val="28"/>
          <w:szCs w:val="28"/>
          <w:lang w:val="kk-KZ"/>
        </w:rPr>
      </w:pPr>
      <w:r w:rsidRPr="00196846">
        <w:rPr>
          <w:rFonts w:ascii="Times New Roman" w:hAnsi="Times New Roman" w:cs="Times New Roman"/>
          <w:color w:val="000000"/>
          <w:sz w:val="28"/>
          <w:szCs w:val="28"/>
          <w:lang w:val="kk-KZ"/>
        </w:rPr>
        <w:t>В рамках пилотного проекта предусматривается</w:t>
      </w:r>
      <w:r w:rsidRPr="00196846">
        <w:rPr>
          <w:rFonts w:ascii="Times New Roman" w:eastAsia="Times New Roman" w:hAnsi="Times New Roman" w:cs="Times New Roman"/>
          <w:color w:val="000000"/>
          <w:spacing w:val="1"/>
          <w:sz w:val="28"/>
          <w:szCs w:val="28"/>
          <w:shd w:val="clear" w:color="auto" w:fill="FFFFFF"/>
          <w:lang w:val="kk-KZ" w:eastAsia="ru-RU"/>
        </w:rPr>
        <w:t xml:space="preserve"> </w:t>
      </w:r>
      <w:r w:rsidRPr="004E06E7">
        <w:rPr>
          <w:rFonts w:ascii="Times New Roman" w:eastAsia="Times New Roman" w:hAnsi="Times New Roman" w:cs="Times New Roman"/>
          <w:color w:val="000000"/>
          <w:spacing w:val="1"/>
          <w:sz w:val="28"/>
          <w:szCs w:val="28"/>
          <w:shd w:val="clear" w:color="auto" w:fill="FFFFFF"/>
          <w:lang w:val="kk-KZ" w:eastAsia="ru-RU"/>
        </w:rPr>
        <w:t>апробация</w:t>
      </w:r>
      <w:r w:rsidR="004E06E7" w:rsidRPr="004E06E7">
        <w:rPr>
          <w:rFonts w:ascii="Times New Roman" w:hAnsi="Times New Roman" w:cs="Times New Roman"/>
          <w:noProof/>
          <w:sz w:val="28"/>
          <w:szCs w:val="28"/>
        </w:rPr>
        <w:t xml:space="preserve"> специализированного программного обеспечения  – приложения/модуля «Stock market Tax View» </w:t>
      </w:r>
      <w:r w:rsidR="004E06E7" w:rsidRPr="004E06E7">
        <w:rPr>
          <w:rFonts w:ascii="Times New Roman" w:hAnsi="Times New Roman" w:cs="Times New Roman"/>
          <w:sz w:val="28"/>
        </w:rPr>
        <w:t xml:space="preserve">(приложения), </w:t>
      </w:r>
      <w:r w:rsidRPr="004E06E7">
        <w:rPr>
          <w:rFonts w:ascii="Times New Roman" w:eastAsia="Times New Roman" w:hAnsi="Times New Roman" w:cs="Times New Roman"/>
          <w:color w:val="000000"/>
          <w:spacing w:val="1"/>
          <w:sz w:val="28"/>
          <w:szCs w:val="28"/>
          <w:shd w:val="clear" w:color="auto" w:fill="FFFFFF"/>
          <w:lang w:val="kk-KZ" w:eastAsia="ru-RU"/>
        </w:rPr>
        <w:t xml:space="preserve"> </w:t>
      </w:r>
      <w:r w:rsidR="004E06E7">
        <w:rPr>
          <w:rFonts w:ascii="Times New Roman" w:eastAsia="Times New Roman" w:hAnsi="Times New Roman" w:cs="Times New Roman"/>
          <w:color w:val="000000"/>
          <w:spacing w:val="1"/>
          <w:sz w:val="28"/>
          <w:szCs w:val="28"/>
          <w:shd w:val="clear" w:color="auto" w:fill="FFFFFF"/>
          <w:lang w:val="kk-KZ" w:eastAsia="ru-RU"/>
        </w:rPr>
        <w:t xml:space="preserve">позволяющего </w:t>
      </w:r>
      <w:r w:rsidRPr="004E06E7">
        <w:rPr>
          <w:rFonts w:ascii="Times New Roman" w:eastAsia="Times New Roman" w:hAnsi="Times New Roman" w:cs="Times New Roman"/>
          <w:color w:val="000000"/>
          <w:spacing w:val="1"/>
          <w:sz w:val="28"/>
          <w:szCs w:val="28"/>
          <w:shd w:val="clear" w:color="auto" w:fill="FFFFFF"/>
          <w:lang w:val="kk-KZ" w:eastAsia="ru-RU"/>
        </w:rPr>
        <w:t>автоматиз</w:t>
      </w:r>
      <w:r w:rsidR="004E06E7">
        <w:rPr>
          <w:rFonts w:ascii="Times New Roman" w:eastAsia="Times New Roman" w:hAnsi="Times New Roman" w:cs="Times New Roman"/>
          <w:color w:val="000000"/>
          <w:spacing w:val="1"/>
          <w:sz w:val="28"/>
          <w:szCs w:val="28"/>
          <w:shd w:val="clear" w:color="auto" w:fill="FFFFFF"/>
          <w:lang w:val="kk-KZ" w:eastAsia="ru-RU"/>
        </w:rPr>
        <w:t xml:space="preserve">ировать процессы </w:t>
      </w:r>
      <w:r w:rsidRPr="004E06E7">
        <w:rPr>
          <w:rFonts w:ascii="Times New Roman" w:eastAsia="Times New Roman" w:hAnsi="Times New Roman" w:cs="Times New Roman"/>
          <w:color w:val="000000"/>
          <w:spacing w:val="1"/>
          <w:sz w:val="28"/>
          <w:szCs w:val="28"/>
          <w:shd w:val="clear" w:color="auto" w:fill="FFFFFF"/>
          <w:lang w:val="kk-KZ" w:eastAsia="ru-RU"/>
        </w:rPr>
        <w:t xml:space="preserve"> </w:t>
      </w:r>
      <w:r w:rsidR="004E06E7">
        <w:rPr>
          <w:rFonts w:ascii="Times New Roman" w:eastAsia="Times New Roman" w:hAnsi="Times New Roman" w:cs="Times New Roman"/>
          <w:color w:val="000000"/>
          <w:spacing w:val="1"/>
          <w:sz w:val="28"/>
          <w:szCs w:val="28"/>
          <w:shd w:val="clear" w:color="auto" w:fill="FFFFFF"/>
          <w:lang w:val="kk-KZ" w:eastAsia="ru-RU"/>
        </w:rPr>
        <w:t>расчета</w:t>
      </w:r>
      <w:r w:rsidRPr="004E06E7">
        <w:rPr>
          <w:rFonts w:ascii="Times New Roman" w:eastAsia="Times New Roman" w:hAnsi="Times New Roman" w:cs="Times New Roman"/>
          <w:color w:val="000000"/>
          <w:spacing w:val="1"/>
          <w:sz w:val="28"/>
          <w:szCs w:val="28"/>
          <w:shd w:val="clear" w:color="auto" w:fill="FFFFFF"/>
          <w:lang w:val="kk-KZ" w:eastAsia="ru-RU"/>
        </w:rPr>
        <w:t xml:space="preserve"> индивидуального подоходного налога с дохода физических лиц по операциям с ценными бумагами и предзаполнени</w:t>
      </w:r>
      <w:r w:rsidR="004E06E7">
        <w:rPr>
          <w:rFonts w:ascii="Times New Roman" w:eastAsia="Times New Roman" w:hAnsi="Times New Roman" w:cs="Times New Roman"/>
          <w:color w:val="000000"/>
          <w:spacing w:val="1"/>
          <w:sz w:val="28"/>
          <w:szCs w:val="28"/>
          <w:shd w:val="clear" w:color="auto" w:fill="FFFFFF"/>
          <w:lang w:val="kk-KZ" w:eastAsia="ru-RU"/>
        </w:rPr>
        <w:t>я</w:t>
      </w:r>
      <w:r w:rsidRPr="004E06E7">
        <w:rPr>
          <w:rFonts w:ascii="Times New Roman" w:eastAsia="Times New Roman" w:hAnsi="Times New Roman" w:cs="Times New Roman"/>
          <w:color w:val="000000"/>
          <w:spacing w:val="1"/>
          <w:sz w:val="28"/>
          <w:szCs w:val="28"/>
          <w:shd w:val="clear" w:color="auto" w:fill="FFFFFF"/>
          <w:lang w:val="kk-KZ" w:eastAsia="ru-RU"/>
        </w:rPr>
        <w:t xml:space="preserve"> налоговой отчетности, с целью</w:t>
      </w:r>
      <w:r w:rsidRPr="00196846">
        <w:rPr>
          <w:rFonts w:ascii="Times New Roman" w:eastAsia="Times New Roman" w:hAnsi="Times New Roman" w:cs="Times New Roman"/>
          <w:color w:val="000000"/>
          <w:spacing w:val="1"/>
          <w:sz w:val="28"/>
          <w:szCs w:val="28"/>
          <w:shd w:val="clear" w:color="auto" w:fill="FFFFFF"/>
          <w:lang w:val="kk-KZ" w:eastAsia="ru-RU"/>
        </w:rPr>
        <w:t xml:space="preserve"> упрощения исполнения налогоплательщиком налоговых обязательств</w:t>
      </w:r>
      <w:r w:rsidR="00357585" w:rsidRPr="00196846">
        <w:rPr>
          <w:rFonts w:ascii="Times New Roman" w:hAnsi="Times New Roman" w:cs="Times New Roman"/>
          <w:sz w:val="28"/>
          <w:szCs w:val="28"/>
          <w:lang w:val="kk-KZ"/>
        </w:rPr>
        <w:t xml:space="preserve"> </w:t>
      </w:r>
      <w:r w:rsidR="00357585" w:rsidRPr="00196846">
        <w:rPr>
          <w:rFonts w:ascii="Times New Roman" w:hAnsi="Times New Roman" w:cs="Times New Roman"/>
          <w:i/>
          <w:sz w:val="28"/>
          <w:szCs w:val="28"/>
          <w:lang w:val="kk-KZ"/>
        </w:rPr>
        <w:t>(</w:t>
      </w:r>
      <w:r w:rsidR="00357585" w:rsidRPr="00196846">
        <w:rPr>
          <w:rFonts w:ascii="Times New Roman" w:hAnsi="Times New Roman" w:cs="Times New Roman"/>
          <w:i/>
          <w:sz w:val="28"/>
          <w:szCs w:val="28"/>
        </w:rPr>
        <w:t>обработка сведений по операциям с ценными бумагами за 2025 год и предзаполнение декларации о доходах и имуществе, представляемой в 2026 году за 2025 год).</w:t>
      </w:r>
    </w:p>
    <w:sectPr w:rsidR="005E5443" w:rsidRPr="00196846" w:rsidSect="000328C5">
      <w:pgSz w:w="11906" w:h="16838"/>
      <w:pgMar w:top="851"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659" w:rsidRDefault="00B13659" w:rsidP="00633B64">
      <w:pPr>
        <w:spacing w:after="0" w:line="240" w:lineRule="auto"/>
      </w:pPr>
      <w:r>
        <w:separator/>
      </w:r>
    </w:p>
  </w:endnote>
  <w:endnote w:type="continuationSeparator" w:id="0">
    <w:p w:rsidR="00B13659" w:rsidRDefault="00B13659" w:rsidP="00633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659" w:rsidRDefault="00B13659" w:rsidP="00633B64">
      <w:pPr>
        <w:spacing w:after="0" w:line="240" w:lineRule="auto"/>
      </w:pPr>
      <w:r>
        <w:separator/>
      </w:r>
    </w:p>
  </w:footnote>
  <w:footnote w:type="continuationSeparator" w:id="0">
    <w:p w:rsidR="00B13659" w:rsidRDefault="00B13659" w:rsidP="00633B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5ED"/>
    <w:rsid w:val="000328C5"/>
    <w:rsid w:val="000414D6"/>
    <w:rsid w:val="00047331"/>
    <w:rsid w:val="00076CDB"/>
    <w:rsid w:val="000A77C1"/>
    <w:rsid w:val="000C0F8F"/>
    <w:rsid w:val="000D46D5"/>
    <w:rsid w:val="001112EF"/>
    <w:rsid w:val="0011324A"/>
    <w:rsid w:val="00126AB7"/>
    <w:rsid w:val="00161C40"/>
    <w:rsid w:val="00175BCA"/>
    <w:rsid w:val="00196846"/>
    <w:rsid w:val="002268EF"/>
    <w:rsid w:val="0027420B"/>
    <w:rsid w:val="00296CD0"/>
    <w:rsid w:val="002B66CF"/>
    <w:rsid w:val="002C64EA"/>
    <w:rsid w:val="00306853"/>
    <w:rsid w:val="00330DAF"/>
    <w:rsid w:val="0034514B"/>
    <w:rsid w:val="00357585"/>
    <w:rsid w:val="003762F7"/>
    <w:rsid w:val="003C1D83"/>
    <w:rsid w:val="00441C57"/>
    <w:rsid w:val="00443CE9"/>
    <w:rsid w:val="00451FD4"/>
    <w:rsid w:val="00462212"/>
    <w:rsid w:val="00493CED"/>
    <w:rsid w:val="004A1BE0"/>
    <w:rsid w:val="004B0B6E"/>
    <w:rsid w:val="004E06E7"/>
    <w:rsid w:val="004E5B3F"/>
    <w:rsid w:val="004F1E2C"/>
    <w:rsid w:val="004F3D2C"/>
    <w:rsid w:val="0053138D"/>
    <w:rsid w:val="005328A6"/>
    <w:rsid w:val="00564C36"/>
    <w:rsid w:val="00572AA9"/>
    <w:rsid w:val="00574470"/>
    <w:rsid w:val="005E41A9"/>
    <w:rsid w:val="005E5443"/>
    <w:rsid w:val="00607383"/>
    <w:rsid w:val="00633B64"/>
    <w:rsid w:val="00656243"/>
    <w:rsid w:val="0068703E"/>
    <w:rsid w:val="00687EC5"/>
    <w:rsid w:val="006A6D8A"/>
    <w:rsid w:val="006D5DFA"/>
    <w:rsid w:val="006E64DB"/>
    <w:rsid w:val="006F0A7F"/>
    <w:rsid w:val="006F239F"/>
    <w:rsid w:val="0073275B"/>
    <w:rsid w:val="007608C0"/>
    <w:rsid w:val="00770C3D"/>
    <w:rsid w:val="007734A3"/>
    <w:rsid w:val="00794AB5"/>
    <w:rsid w:val="00797ECF"/>
    <w:rsid w:val="007A2BF4"/>
    <w:rsid w:val="007A47C0"/>
    <w:rsid w:val="007D5B32"/>
    <w:rsid w:val="00843C6D"/>
    <w:rsid w:val="008722DB"/>
    <w:rsid w:val="008A356B"/>
    <w:rsid w:val="008B15B0"/>
    <w:rsid w:val="008C35D1"/>
    <w:rsid w:val="008D62B3"/>
    <w:rsid w:val="008E07E9"/>
    <w:rsid w:val="00904012"/>
    <w:rsid w:val="0092523F"/>
    <w:rsid w:val="00940A24"/>
    <w:rsid w:val="00951572"/>
    <w:rsid w:val="009713F9"/>
    <w:rsid w:val="009812AF"/>
    <w:rsid w:val="009E348B"/>
    <w:rsid w:val="009F5A47"/>
    <w:rsid w:val="00A26172"/>
    <w:rsid w:val="00A4037D"/>
    <w:rsid w:val="00A66F07"/>
    <w:rsid w:val="00A87B1B"/>
    <w:rsid w:val="00AC4C01"/>
    <w:rsid w:val="00AD00D9"/>
    <w:rsid w:val="00B01322"/>
    <w:rsid w:val="00B02CBA"/>
    <w:rsid w:val="00B10473"/>
    <w:rsid w:val="00B13659"/>
    <w:rsid w:val="00B15F13"/>
    <w:rsid w:val="00B26148"/>
    <w:rsid w:val="00B62097"/>
    <w:rsid w:val="00BB5C50"/>
    <w:rsid w:val="00BD4757"/>
    <w:rsid w:val="00C10138"/>
    <w:rsid w:val="00C309C4"/>
    <w:rsid w:val="00C43D10"/>
    <w:rsid w:val="00C60342"/>
    <w:rsid w:val="00C64ECA"/>
    <w:rsid w:val="00C73B63"/>
    <w:rsid w:val="00CB03D0"/>
    <w:rsid w:val="00CB0E52"/>
    <w:rsid w:val="00CD246A"/>
    <w:rsid w:val="00CD3906"/>
    <w:rsid w:val="00D0162F"/>
    <w:rsid w:val="00D0532C"/>
    <w:rsid w:val="00D11FFA"/>
    <w:rsid w:val="00D25013"/>
    <w:rsid w:val="00D545ED"/>
    <w:rsid w:val="00D90088"/>
    <w:rsid w:val="00DA271D"/>
    <w:rsid w:val="00DC5B9D"/>
    <w:rsid w:val="00DC6687"/>
    <w:rsid w:val="00DC6AE0"/>
    <w:rsid w:val="00DC75DD"/>
    <w:rsid w:val="00DE7C88"/>
    <w:rsid w:val="00DF70C9"/>
    <w:rsid w:val="00E31B27"/>
    <w:rsid w:val="00E45E8A"/>
    <w:rsid w:val="00E60CB9"/>
    <w:rsid w:val="00E969F7"/>
    <w:rsid w:val="00EA76AA"/>
    <w:rsid w:val="00EB2812"/>
    <w:rsid w:val="00F07DAC"/>
    <w:rsid w:val="00F14A8A"/>
    <w:rsid w:val="00F36D26"/>
    <w:rsid w:val="00F45317"/>
    <w:rsid w:val="00F457A2"/>
    <w:rsid w:val="00F46C66"/>
    <w:rsid w:val="00F8259B"/>
    <w:rsid w:val="00F85382"/>
    <w:rsid w:val="00F96C4B"/>
    <w:rsid w:val="00FB488E"/>
    <w:rsid w:val="00FE7F00"/>
    <w:rsid w:val="00FF38C0"/>
    <w:rsid w:val="00FF51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A0154"/>
  <w15:docId w15:val="{B8BAA52B-7276-4D49-AEF4-EF71D3108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5ED"/>
  </w:style>
  <w:style w:type="paragraph" w:styleId="1">
    <w:name w:val="heading 1"/>
    <w:basedOn w:val="a"/>
    <w:next w:val="a"/>
    <w:link w:val="10"/>
    <w:qFormat/>
    <w:rsid w:val="00A66F07"/>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6F07"/>
    <w:rPr>
      <w:rFonts w:asciiTheme="majorHAnsi" w:eastAsiaTheme="majorEastAsia" w:hAnsiTheme="majorHAnsi" w:cstheme="majorBidi"/>
      <w:b/>
      <w:bCs/>
      <w:color w:val="2E74B5" w:themeColor="accent1" w:themeShade="BF"/>
      <w:sz w:val="28"/>
      <w:szCs w:val="28"/>
      <w:lang w:eastAsia="ru-RU"/>
    </w:rPr>
  </w:style>
  <w:style w:type="paragraph" w:styleId="a3">
    <w:name w:val="Balloon Text"/>
    <w:basedOn w:val="a"/>
    <w:link w:val="a4"/>
    <w:uiPriority w:val="99"/>
    <w:semiHidden/>
    <w:unhideWhenUsed/>
    <w:rsid w:val="0068703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8703E"/>
    <w:rPr>
      <w:rFonts w:ascii="Segoe UI" w:hAnsi="Segoe UI" w:cs="Segoe UI"/>
      <w:sz w:val="18"/>
      <w:szCs w:val="18"/>
    </w:rPr>
  </w:style>
  <w:style w:type="paragraph" w:styleId="a5">
    <w:name w:val="header"/>
    <w:basedOn w:val="a"/>
    <w:link w:val="a6"/>
    <w:uiPriority w:val="99"/>
    <w:unhideWhenUsed/>
    <w:rsid w:val="00633B6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33B64"/>
  </w:style>
  <w:style w:type="paragraph" w:styleId="a7">
    <w:name w:val="footer"/>
    <w:basedOn w:val="a"/>
    <w:link w:val="a8"/>
    <w:uiPriority w:val="99"/>
    <w:unhideWhenUsed/>
    <w:rsid w:val="00633B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33B64"/>
  </w:style>
  <w:style w:type="character" w:styleId="a9">
    <w:name w:val="Hyperlink"/>
    <w:basedOn w:val="a0"/>
    <w:uiPriority w:val="99"/>
    <w:unhideWhenUsed/>
    <w:rsid w:val="00E31B27"/>
    <w:rPr>
      <w:rFonts w:ascii="Times New Roman" w:hAnsi="Times New Roman" w:cs="Times New Roman" w:hint="default"/>
      <w:b/>
      <w:bCs/>
      <w:i w:val="0"/>
      <w:iCs w:val="0"/>
      <w:color w:val="000080"/>
      <w:sz w:val="22"/>
      <w:szCs w:val="22"/>
      <w:u w:val="single"/>
    </w:rPr>
  </w:style>
  <w:style w:type="paragraph" w:styleId="aa">
    <w:name w:val="annotation text"/>
    <w:basedOn w:val="a"/>
    <w:link w:val="ab"/>
    <w:uiPriority w:val="99"/>
    <w:unhideWhenUsed/>
    <w:rsid w:val="00E31B27"/>
    <w:pPr>
      <w:spacing w:after="200" w:line="240" w:lineRule="auto"/>
    </w:pPr>
    <w:rPr>
      <w:rFonts w:eastAsiaTheme="minorEastAsia"/>
      <w:sz w:val="20"/>
      <w:szCs w:val="20"/>
      <w:lang w:eastAsia="ru-RU"/>
    </w:rPr>
  </w:style>
  <w:style w:type="character" w:customStyle="1" w:styleId="ab">
    <w:name w:val="Текст примечания Знак"/>
    <w:basedOn w:val="a0"/>
    <w:link w:val="aa"/>
    <w:uiPriority w:val="99"/>
    <w:rsid w:val="00E31B27"/>
    <w:rPr>
      <w:rFonts w:eastAsiaTheme="minorEastAsia"/>
      <w:sz w:val="20"/>
      <w:szCs w:val="20"/>
      <w:lang w:eastAsia="ru-RU"/>
    </w:rPr>
  </w:style>
  <w:style w:type="paragraph" w:styleId="ac">
    <w:name w:val="No Spacing"/>
    <w:uiPriority w:val="1"/>
    <w:qFormat/>
    <w:rsid w:val="00E31B27"/>
    <w:pPr>
      <w:spacing w:after="0" w:line="240" w:lineRule="auto"/>
    </w:pPr>
    <w:rPr>
      <w:rFonts w:ascii="Consolas" w:eastAsia="Consolas" w:hAnsi="Consolas" w:cs="Consolas"/>
      <w:lang w:val="en-US"/>
    </w:rPr>
  </w:style>
  <w:style w:type="paragraph" w:styleId="2">
    <w:name w:val="Body Text 2"/>
    <w:basedOn w:val="a"/>
    <w:link w:val="20"/>
    <w:uiPriority w:val="99"/>
    <w:unhideWhenUsed/>
    <w:rsid w:val="000414D6"/>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rsid w:val="000414D6"/>
    <w:rPr>
      <w:rFonts w:ascii="Calibri" w:eastAsia="Calibri" w:hAnsi="Calibri" w:cs="Times New Roman"/>
    </w:rPr>
  </w:style>
  <w:style w:type="character" w:customStyle="1" w:styleId="1338">
    <w:name w:val="1338"/>
    <w:aliases w:val="bqiaagaaeyqcaaagiaiaaaohbaaaba8eaaaaaaaaaaaaaaaaaaaaaaaaaaaaaaaaaaaaaaaaaaaaaaaaaaaaaaaaaaaaaaaaaaaaaaaaaaaaaaaaaaaaaaaaaaaaaaaaaaaaaaaaaaaaaaaaaaaaaaaaaaaaaaaaaaaaaaaaaaaaaaaaaaaaaaaaaaaaaaaaaaaaaaaaaaaaaaaaaaaaaaaaaaaaaaaaaaaaaaaa"/>
    <w:basedOn w:val="a0"/>
    <w:rsid w:val="00F07DAC"/>
  </w:style>
  <w:style w:type="character" w:customStyle="1" w:styleId="docdata">
    <w:name w:val="docdata"/>
    <w:aliases w:val="docy,v5,2263,bqiaagaaeyqcaaagiaiaaamlbgaabtmgaaaaaaaaaaaaaaaaaaaaaaaaaaaaaaaaaaaaaaaaaaaaaaaaaaaaaaaaaaaaaaaaaaaaaaaaaaaaaaaaaaaaaaaaaaaaaaaaaaaaaaaaaaaaaaaaaaaaaaaaaaaaaaaaaaaaaaaaaaaaaaaaaaaaaaaaaaaaaaaaaaaaaaaaaaaaaaaaaaaaaaaaaaaaaaaaaaaaaaaa"/>
    <w:basedOn w:val="a0"/>
    <w:rsid w:val="00493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527194">
      <w:bodyDiv w:val="1"/>
      <w:marLeft w:val="0"/>
      <w:marRight w:val="0"/>
      <w:marTop w:val="0"/>
      <w:marBottom w:val="0"/>
      <w:divBdr>
        <w:top w:val="none" w:sz="0" w:space="0" w:color="auto"/>
        <w:left w:val="none" w:sz="0" w:space="0" w:color="auto"/>
        <w:bottom w:val="none" w:sz="0" w:space="0" w:color="auto"/>
        <w:right w:val="none" w:sz="0" w:space="0" w:color="auto"/>
      </w:divBdr>
      <w:divsChild>
        <w:div w:id="403456922">
          <w:marLeft w:val="0"/>
          <w:marRight w:val="0"/>
          <w:marTop w:val="0"/>
          <w:marBottom w:val="0"/>
          <w:divBdr>
            <w:top w:val="none" w:sz="0" w:space="0" w:color="auto"/>
            <w:left w:val="none" w:sz="0" w:space="0" w:color="auto"/>
            <w:bottom w:val="none" w:sz="0" w:space="0" w:color="auto"/>
            <w:right w:val="none" w:sz="0" w:space="0" w:color="auto"/>
          </w:divBdr>
        </w:div>
      </w:divsChild>
    </w:div>
    <w:div w:id="423234023">
      <w:bodyDiv w:val="1"/>
      <w:marLeft w:val="0"/>
      <w:marRight w:val="0"/>
      <w:marTop w:val="0"/>
      <w:marBottom w:val="0"/>
      <w:divBdr>
        <w:top w:val="none" w:sz="0" w:space="0" w:color="auto"/>
        <w:left w:val="none" w:sz="0" w:space="0" w:color="auto"/>
        <w:bottom w:val="none" w:sz="0" w:space="0" w:color="auto"/>
        <w:right w:val="none" w:sz="0" w:space="0" w:color="auto"/>
      </w:divBdr>
      <w:divsChild>
        <w:div w:id="372731422">
          <w:marLeft w:val="0"/>
          <w:marRight w:val="0"/>
          <w:marTop w:val="0"/>
          <w:marBottom w:val="0"/>
          <w:divBdr>
            <w:top w:val="none" w:sz="0" w:space="0" w:color="auto"/>
            <w:left w:val="none" w:sz="0" w:space="0" w:color="auto"/>
            <w:bottom w:val="none" w:sz="0" w:space="0" w:color="auto"/>
            <w:right w:val="none" w:sz="0" w:space="0" w:color="auto"/>
          </w:divBdr>
        </w:div>
      </w:divsChild>
    </w:div>
    <w:div w:id="432358248">
      <w:bodyDiv w:val="1"/>
      <w:marLeft w:val="0"/>
      <w:marRight w:val="0"/>
      <w:marTop w:val="0"/>
      <w:marBottom w:val="0"/>
      <w:divBdr>
        <w:top w:val="none" w:sz="0" w:space="0" w:color="auto"/>
        <w:left w:val="none" w:sz="0" w:space="0" w:color="auto"/>
        <w:bottom w:val="none" w:sz="0" w:space="0" w:color="auto"/>
        <w:right w:val="none" w:sz="0" w:space="0" w:color="auto"/>
      </w:divBdr>
      <w:divsChild>
        <w:div w:id="1988969828">
          <w:marLeft w:val="0"/>
          <w:marRight w:val="0"/>
          <w:marTop w:val="0"/>
          <w:marBottom w:val="0"/>
          <w:divBdr>
            <w:top w:val="none" w:sz="0" w:space="0" w:color="auto"/>
            <w:left w:val="none" w:sz="0" w:space="0" w:color="auto"/>
            <w:bottom w:val="none" w:sz="0" w:space="0" w:color="auto"/>
            <w:right w:val="none" w:sz="0" w:space="0" w:color="auto"/>
          </w:divBdr>
        </w:div>
      </w:divsChild>
    </w:div>
    <w:div w:id="485780828">
      <w:bodyDiv w:val="1"/>
      <w:marLeft w:val="0"/>
      <w:marRight w:val="0"/>
      <w:marTop w:val="0"/>
      <w:marBottom w:val="0"/>
      <w:divBdr>
        <w:top w:val="none" w:sz="0" w:space="0" w:color="auto"/>
        <w:left w:val="none" w:sz="0" w:space="0" w:color="auto"/>
        <w:bottom w:val="none" w:sz="0" w:space="0" w:color="auto"/>
        <w:right w:val="none" w:sz="0" w:space="0" w:color="auto"/>
      </w:divBdr>
    </w:div>
    <w:div w:id="762412581">
      <w:bodyDiv w:val="1"/>
      <w:marLeft w:val="0"/>
      <w:marRight w:val="0"/>
      <w:marTop w:val="0"/>
      <w:marBottom w:val="0"/>
      <w:divBdr>
        <w:top w:val="none" w:sz="0" w:space="0" w:color="auto"/>
        <w:left w:val="none" w:sz="0" w:space="0" w:color="auto"/>
        <w:bottom w:val="none" w:sz="0" w:space="0" w:color="auto"/>
        <w:right w:val="none" w:sz="0" w:space="0" w:color="auto"/>
      </w:divBdr>
    </w:div>
    <w:div w:id="783961830">
      <w:bodyDiv w:val="1"/>
      <w:marLeft w:val="0"/>
      <w:marRight w:val="0"/>
      <w:marTop w:val="0"/>
      <w:marBottom w:val="0"/>
      <w:divBdr>
        <w:top w:val="none" w:sz="0" w:space="0" w:color="auto"/>
        <w:left w:val="none" w:sz="0" w:space="0" w:color="auto"/>
        <w:bottom w:val="none" w:sz="0" w:space="0" w:color="auto"/>
        <w:right w:val="none" w:sz="0" w:space="0" w:color="auto"/>
      </w:divBdr>
    </w:div>
    <w:div w:id="921570247">
      <w:bodyDiv w:val="1"/>
      <w:marLeft w:val="0"/>
      <w:marRight w:val="0"/>
      <w:marTop w:val="0"/>
      <w:marBottom w:val="0"/>
      <w:divBdr>
        <w:top w:val="none" w:sz="0" w:space="0" w:color="auto"/>
        <w:left w:val="none" w:sz="0" w:space="0" w:color="auto"/>
        <w:bottom w:val="none" w:sz="0" w:space="0" w:color="auto"/>
        <w:right w:val="none" w:sz="0" w:space="0" w:color="auto"/>
      </w:divBdr>
    </w:div>
    <w:div w:id="968705092">
      <w:bodyDiv w:val="1"/>
      <w:marLeft w:val="0"/>
      <w:marRight w:val="0"/>
      <w:marTop w:val="0"/>
      <w:marBottom w:val="0"/>
      <w:divBdr>
        <w:top w:val="none" w:sz="0" w:space="0" w:color="auto"/>
        <w:left w:val="none" w:sz="0" w:space="0" w:color="auto"/>
        <w:bottom w:val="none" w:sz="0" w:space="0" w:color="auto"/>
        <w:right w:val="none" w:sz="0" w:space="0" w:color="auto"/>
      </w:divBdr>
    </w:div>
    <w:div w:id="1142502536">
      <w:bodyDiv w:val="1"/>
      <w:marLeft w:val="0"/>
      <w:marRight w:val="0"/>
      <w:marTop w:val="0"/>
      <w:marBottom w:val="0"/>
      <w:divBdr>
        <w:top w:val="none" w:sz="0" w:space="0" w:color="auto"/>
        <w:left w:val="none" w:sz="0" w:space="0" w:color="auto"/>
        <w:bottom w:val="none" w:sz="0" w:space="0" w:color="auto"/>
        <w:right w:val="none" w:sz="0" w:space="0" w:color="auto"/>
      </w:divBdr>
    </w:div>
    <w:div w:id="1266692492">
      <w:bodyDiv w:val="1"/>
      <w:marLeft w:val="0"/>
      <w:marRight w:val="0"/>
      <w:marTop w:val="0"/>
      <w:marBottom w:val="0"/>
      <w:divBdr>
        <w:top w:val="none" w:sz="0" w:space="0" w:color="auto"/>
        <w:left w:val="none" w:sz="0" w:space="0" w:color="auto"/>
        <w:bottom w:val="none" w:sz="0" w:space="0" w:color="auto"/>
        <w:right w:val="none" w:sz="0" w:space="0" w:color="auto"/>
      </w:divBdr>
    </w:div>
    <w:div w:id="1366062314">
      <w:bodyDiv w:val="1"/>
      <w:marLeft w:val="0"/>
      <w:marRight w:val="0"/>
      <w:marTop w:val="0"/>
      <w:marBottom w:val="0"/>
      <w:divBdr>
        <w:top w:val="none" w:sz="0" w:space="0" w:color="auto"/>
        <w:left w:val="none" w:sz="0" w:space="0" w:color="auto"/>
        <w:bottom w:val="none" w:sz="0" w:space="0" w:color="auto"/>
        <w:right w:val="none" w:sz="0" w:space="0" w:color="auto"/>
      </w:divBdr>
    </w:div>
    <w:div w:id="1442459253">
      <w:bodyDiv w:val="1"/>
      <w:marLeft w:val="0"/>
      <w:marRight w:val="0"/>
      <w:marTop w:val="0"/>
      <w:marBottom w:val="0"/>
      <w:divBdr>
        <w:top w:val="none" w:sz="0" w:space="0" w:color="auto"/>
        <w:left w:val="none" w:sz="0" w:space="0" w:color="auto"/>
        <w:bottom w:val="none" w:sz="0" w:space="0" w:color="auto"/>
        <w:right w:val="none" w:sz="0" w:space="0" w:color="auto"/>
      </w:divBdr>
      <w:divsChild>
        <w:div w:id="1939605857">
          <w:marLeft w:val="0"/>
          <w:marRight w:val="0"/>
          <w:marTop w:val="0"/>
          <w:marBottom w:val="0"/>
          <w:divBdr>
            <w:top w:val="none" w:sz="0" w:space="0" w:color="auto"/>
            <w:left w:val="none" w:sz="0" w:space="0" w:color="auto"/>
            <w:bottom w:val="none" w:sz="0" w:space="0" w:color="auto"/>
            <w:right w:val="none" w:sz="0" w:space="0" w:color="auto"/>
          </w:divBdr>
        </w:div>
      </w:divsChild>
    </w:div>
    <w:div w:id="1590238822">
      <w:bodyDiv w:val="1"/>
      <w:marLeft w:val="0"/>
      <w:marRight w:val="0"/>
      <w:marTop w:val="0"/>
      <w:marBottom w:val="0"/>
      <w:divBdr>
        <w:top w:val="none" w:sz="0" w:space="0" w:color="auto"/>
        <w:left w:val="none" w:sz="0" w:space="0" w:color="auto"/>
        <w:bottom w:val="none" w:sz="0" w:space="0" w:color="auto"/>
        <w:right w:val="none" w:sz="0" w:space="0" w:color="auto"/>
      </w:divBdr>
    </w:div>
    <w:div w:id="1743135837">
      <w:bodyDiv w:val="1"/>
      <w:marLeft w:val="0"/>
      <w:marRight w:val="0"/>
      <w:marTop w:val="0"/>
      <w:marBottom w:val="0"/>
      <w:divBdr>
        <w:top w:val="none" w:sz="0" w:space="0" w:color="auto"/>
        <w:left w:val="none" w:sz="0" w:space="0" w:color="auto"/>
        <w:bottom w:val="none" w:sz="0" w:space="0" w:color="auto"/>
        <w:right w:val="none" w:sz="0" w:space="0" w:color="auto"/>
      </w:divBdr>
    </w:div>
    <w:div w:id="210864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403</Words>
  <Characters>2302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 Канатова</dc:creator>
  <cp:lastModifiedBy>Мурзагалиева Лаззат Имангельдиевна</cp:lastModifiedBy>
  <cp:revision>22</cp:revision>
  <cp:lastPrinted>2026-05-08T06:21:00Z</cp:lastPrinted>
  <dcterms:created xsi:type="dcterms:W3CDTF">2026-05-06T11:32:00Z</dcterms:created>
  <dcterms:modified xsi:type="dcterms:W3CDTF">2026-05-25T10:46:00Z</dcterms:modified>
</cp:coreProperties>
</file>